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33"/>
          <w:shd w:fill="auto" w:val="clear"/>
        </w:rPr>
        <w:t xml:space="preserve">V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33"/>
          <w:shd w:fill="auto" w:val="clear"/>
        </w:rPr>
        <w:t xml:space="preserve">šeobecn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33"/>
          <w:shd w:fill="auto" w:val="clear"/>
        </w:rPr>
        <w:t xml:space="preserve">é smluvní podmínky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36"/>
          <w:shd w:fill="auto" w:val="clear"/>
        </w:rPr>
        <w:t xml:space="preserve">V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36"/>
          <w:shd w:fill="auto" w:val="clear"/>
        </w:rPr>
        <w:t xml:space="preserve">ŠEOBECN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36"/>
          <w:shd w:fill="auto" w:val="clear"/>
        </w:rPr>
        <w:t xml:space="preserve">É SMLUVNÍ PODMÍNKY 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36"/>
          <w:shd w:fill="auto" w:val="clear"/>
        </w:rPr>
        <w:t xml:space="preserve"> Milan Prokop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Čl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ánek I.</w:t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32"/>
          <w:shd w:fill="auto" w:val="clear"/>
        </w:rPr>
        <w:t xml:space="preserve">Obecná a úvodní ustanovení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V 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ě, že nebyly sjedn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ány jiné písemné podmínky nájemní smlouvy, upravují tyto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„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šeobecn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smluvní podmínky“, vydané v souladu s ustanovením § 1751 zákona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č. 89/2012 Sb. občansk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ého zákoníku (dále jen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„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VSP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“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), smluvn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vztahy, vznikající mezi OSV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 IČO-14397773  jako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ímatelem (dále jen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„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ímatelem“) a nájemcem uvedeným v nájemní smlouv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o pron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ájmu vozidla (dále jen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„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ájemní smlouva“). VSP jsou nedílnou sou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ástí Nájemní smlouvy uzav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mezi pronajímatelem a nájemcem a jsou závazné, pokud není ve smlouv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dohodnuto jinak. Tyto VSP upravuj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podrobn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ěji pr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áva a povinnosti mezi pronajímatelem a nájemcem 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četně všech souvisej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ících slu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žeb, kter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jsou pronajímatelem poskytovány.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Ve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šker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 prezentace slu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žeb um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íst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 v reklam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nebo na webov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ých stránkách pronajímatele je informativního charakteru a pronajímatel ohledn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těchto služeb nen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povinen uzav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ít Nájemní smlouvu. Ustanovení § 1732 odst. 2 ob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čansk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ého zákoníku se nepou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žije.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Čl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ánek II.</w:t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Práva a povinnosti smluvních stran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prohla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šuje, že před odesl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áním vypln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ého rezerva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ího formulá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 sezn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ámil s 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ěmito VSP. 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ále nájemce svým podpisem na Nájemní smlouv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prohlašuje, že se sezn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ámil s obsahem smlouvy, jako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 i dalš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ími písemnými dokumenty, které se vztahují k Nájemní smlouv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se zavazuje uvád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ět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ímateli 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ždy prav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é, úplné a platné údaje o své toto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žnosti, zejm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éna jméno a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íjmení, trvalou adresu svého bydli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ště, př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íp. sídla právnické osoby, telefonický a e-mailový kontakt, pop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ř. dalš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údaje vy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žadovan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pronajímatelem. Za ú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čelem ověřen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ěchto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údaj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 je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ájemce povinen prokázat pronajímateli svou toto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žnost prostřednictv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 nejmén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dvou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ú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ích doklad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ů, z nichž min. jeden mus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být ob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čansk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 pr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ůkaz nebo pas; osoba jednaj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ící jménem právnické osoby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či pr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ávnickou osobu zastupující je povinna dolo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žit opr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k jednání za právnickou osobu.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Je-li nájemcem právnická osoba, je statutární orgán nájemce povinen podepsat za tuto právnickou osobu ru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čitelsk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prohlá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í, kterým se zavá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že splnit vešker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závazky z uzav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Nájemní smlouvy, nesplní-li je nájemce 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 pr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ávnická osoba, jinak si vyhrazuje pronajímatel právo odmítnout uzav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ít s nájemcem 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 pr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ávnickou osobou Nájemní smlouvu.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poskytuje pronajímateli uzav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 smlouvy souhlas k nahlí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do ob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čansk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ého pr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ůkazu, popř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cestovn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ího pasu, jako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 i řidičsk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ého pr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ůkazu, v souladu s ustanoven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 § 15a odst. 2 zákona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íslo 328/1999 Sb., o ob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čansk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ých pr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ůkazech, v platn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ém zn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í, pop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ř. v souladu s ustanoven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 § 2 odst. 3 zákona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íslo 329/1999 Sb., o cestovních dokladech, v platném zn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í, za ú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čelem zanesen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nájemce do evidence zákazník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ímatele, a to výlu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čně za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ú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čelem administrativn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správy smlouvy.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Pronajímatel prohla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šuje, že vešker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osobní údaje poskytnuté nájemcem jsou jím zpracovány pouze pro uzav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a pln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Nájemní smlouvy.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Čl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ánek III.</w:t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Pronájem vozidel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ředmětem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ájmu je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 .....................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 (d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ále jen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„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vozidlo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“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) specifikovan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v uzav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Nájemní smlouv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ě. Ned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ílnou sou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ástí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ředmětu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ájmu je jeho vybavení, které je blí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že specifikov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áno v uzav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Nájemní smlouv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a Před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ávacím protokolu vybavení sepsaném mezi pronajímatelem a nájemcem v den vyp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ůjčen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vozidla. Vybavení v 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ávacím protokolu vybavení se 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ěl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na základní (v cen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pron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ájmu) a volitelné (za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íplatek).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írá do do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časn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ého 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ívání vozidlo od pronajímatele za podmínek sjednaných v uzav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Nájemní smlouv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a těchto VSP a zavazuje se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ímateli za 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ívání vozidla uhradit sjednané nájemné a po uplynutí sjednané doby 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ívání vozidla vrátit vozidlo pronajímateli ve stavu, ve kterém je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řevzal.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se zavazuje 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ívat vozidlo s pé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ádného hospodá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 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ýlu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čně k 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ú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čelu, ke kter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ému je ur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čeno (rekreace).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ájemce se zavazuje,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že počet osob využ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ívajících zázemí a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íslu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šenstv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vozidla nep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řekroč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maximální povolenou obsazenost vozidla.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není oprávn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ěn zejm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éna (Poru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ěchto omezen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zakládá právo pronajímatele s okam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žitou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ú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činnost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od smlouvy odstoupit,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 však nen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dot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čeno pr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ávo pronajímatele na náhradu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ípadné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škody.)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řenechat pronajat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vozidlo, do pronájmu 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osob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provozovat s ním výd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ělečnou činnost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pou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žit vozidlo jako ubytovac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za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ízení na srazech typu Technoparty, Masters of Rock…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pou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žit vozidlo jako mobiln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stánek ob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čerstven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í, apod.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provozovat vozidlo v terénu, který není ur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čen k běžn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jízd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pro obytn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 vozidla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ve vozidle kou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řit, tento z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ákaz se vztahuje na 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šechny osoby, kter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ým nájemce umo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vstup do vozidla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pou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ívat markýzu (pokud je jím vozidlo vybaveno) za 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ětrn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ého a nep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íznivého po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čas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pou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ívat vozidlo pro závodní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či soutěžn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činnost nebo testov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ání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řepravovat ve vozidle zv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řata a vstupovat do vozidla se zv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řaty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pou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ívat 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ěžn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 toaletní papír u chemického WC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tankovat pohonné hmoty s bioslo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žkou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Minimální 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ěk jak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ájemce, tak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řidiče je 22 let. Řidičem může 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ýt pouze osoba zp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ůsobil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á,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 se rozum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í,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že 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 praxi v 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ízení motorových vozidel skupiny B v délce alespo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ň dva roky. Řidičem může 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ýt bu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ď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ájemce, nebo jím pov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 osoba. Nájemce se zavazuje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ředložit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ímateli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ři převzet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vozidla doklady (platný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řidičsk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 a ob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čansk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 pr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ůkaz, popř. cestovn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pas), které zp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ůsobilost řidiče k 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ízení vozidla prokazují. V 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nepředložen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ěchto dokladů je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 oprávn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ěn od smlouvy odstoupit. Za př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ípadné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škody, způsoben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ízením nezp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ůsobil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ým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řidičem, plně zodpov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ídá nájemce.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je povinen se seznámit s technickým stavem vozidla, podrobit se pro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školen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s jeho obsluhou a je-li to 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řeba, vykonat 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 za dohledu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ímatele zku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šebn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jízdu s vozidlem, potvrdit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ání a vrácení vozidla v 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ávacím protokolu vozidla a dodr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žovat všechna doporučen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pronajímatele a výrobce vozidla ur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 k obsluze a provozu vozidla a jeho 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ěžn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údr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žbě. Proškolen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nájemce s obsluhou vozidla a jeho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íslu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šenstv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zajistí pronajímatel v rozsahu 60 a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 120 minut.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Čl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ánek IV.</w:t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Kauce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obytného vozu je povinen uhradit pronajímateli kauci ve vý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ši .................. , a to k zajištěn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úhrady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ípadných budoucích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škod způsoben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ých nájemcem na vozidle nebo jeho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íslu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šenstv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či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úhrady jiných pohledávek pronajímatele za nájemcem, které pronajímateli vzniknou v souvislosti s nájmem vozidla dle této smlouvy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či obecně z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ávazných právních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ředpisů. Kauce nebude po dobu pron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ájmu úro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čena.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Kauce je splatná nejpozd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ěji v den převzet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vozidla nájemcem. Pokud bude hrazena v den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řevzet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í, 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ůže 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ýt placena v hotovosti. Kauci nelze platit na míst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platebn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kartou.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Vyú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čtov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ání kauce bude provedeno pronajímatelem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ři vr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ácení vozidla nájemcem. V 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vzniku mimoř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ádné události, zejména dopravní nehody, po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škozen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či odcizen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vozidla, bude kauce vyú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čtov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ána bez zbyte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ého odkladu po stanovení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ípadných závazk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ájemce 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ůči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ímateli.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Čl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ánek V.</w:t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Rezervace a uzav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řen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í smlouvy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Rezervací vozidla se rozumí nájemcem projevený závazný zájem o pronájem vozidla v termínu stanoveném nájemcem. 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Pronajímatel uzavírá Nájemní smlouvy s nájemci výlu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čně v 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ísemné form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ě. K uzavřen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Nájemní smlouvy dochází na základ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z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ákazníkem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ádn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a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úpln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vyplněn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smlouvy  odeslaného pronajímateli (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či vyplněn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ého telefonicky), na jeho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 z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áklad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 zasílá budoucímu nájemci na jím ur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čenou e-mailovou adresu cenovou nab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ídku spole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čně s pokynem k 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úhrad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z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álohy, pop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ájemného. Nájemce se zavazuje VSP podepsat a zaslat zp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ět na adresu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ímatele prost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řednictv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 dr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žitele poštovn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licence. Je-li ve stanovené lh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ůtě po rezervaci vozidla uhrazena stanoven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 záloha (pop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ájemné) na základ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pokynu k 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úhrad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ě,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 po obdr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nájemcem podepsaných VSP, rezervaci potvrdí.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Čl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ánek VI.</w:t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Nájemné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Pronajímatel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řenech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ává do do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časn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ého 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ívání vozidlo nájemci za nájemné, které je sjednáno v uzav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Nájemní smlouv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ě. 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še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ájemného je sjednána v závislosti na délce nájmu vozidla, zvoleném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časov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ém re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žimu a obdob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nájmu vozidla dle ceníku pronajímatele. 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se zavazuje uhradit sjednané nájemné následovn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ě:</w:t>
      </w:r>
    </w:p>
    <w:p>
      <w:pPr>
        <w:numPr>
          <w:ilvl w:val="0"/>
          <w:numId w:val="14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nejpozd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ěji do 10 pracovn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ích dn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 z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álohu ve vý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ši 30 %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ájemného na základ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pokynu k 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úhrad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ě, kter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 nájemce obdr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od pronajímatele v elektronické podob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ě;</w:t>
      </w:r>
    </w:p>
    <w:p>
      <w:pPr>
        <w:numPr>
          <w:ilvl w:val="0"/>
          <w:numId w:val="14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050" w:firstLine="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Do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šlo-li však k uzavřen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smlouvy ve lh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ůtě kratš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ne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 30 dnů před term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ínem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řevzet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vozidla nájemci, je nájemce povinen uhradit nájemné nejpozd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ěji do 10 pracovn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ích dn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 ode dne uzavřen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smlouvy, jinak nejpozd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ěji alespoň pracovn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den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ředch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ázející termínu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řevzet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vozidla. V 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ěchto př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ípadech je pronajímatel oprávn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ěn vyžadovat uhrazen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nájemného v plné vý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ši. Jin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 zp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ůsob a režim plateb lze sjednat individu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áln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Pronajímatel je oprávn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ěn odm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ítnout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ředat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ájemci vozidlo v 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ě, kdy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ájemce v souladu s touto smlouvu neuhradí nájemné nebo kauci ve sjednané dob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ě. Za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ú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čelem uhrazen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dlu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ého nájemného a kauce je pronajímatel oprávn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ěn stanovit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ájemci náhradní lh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ůtu a po jej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 marném uplynutí je pronajímatel oprávn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ěn od 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éto smlouvy odstoupit. Pokud pronajímatel odstoupí od Nájemní smlouvy z 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ůvodu prodlen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nájemce se zaplacením nájemného, je nájemce povinen zaplatit pronajímateli stornopoplatek podle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čl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ánku VIII. odstavce 3. vý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še stornopoplatku se 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ídí dnem, kdy pronajímatel od smlouvy odstoupil. Stornopoplatek bude pronajímatel zapo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čten oproti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ájemcem zaplacené záloze.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Po obdr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zálohy na nájemné bude vystaven nájemci doklad o 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řijat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platb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a po obdržen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doplatku na nájemné da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ňov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 doklad.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se zavazuje platby dle uzav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smlouvy realizovat bezhotovostním platebním stykem na bankovní ú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čet uveden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 ve smlouv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ě, popř. na pokynu k 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úhrad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ě, nestanov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í-li VSP nebo individuální dohoda s pronajímatelem jinak. Za okam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žik zaplacen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je pova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áno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řips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ání platby na ú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čet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ímatele.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Pronájem vozidla je mo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 kdykoli, vyp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ůjčen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a vrácení je volitelné dle nájemce. Nájemné se po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ítá na jednotlivé kalendá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dny. Pro ú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čely stanoven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nájemného za první a poslední den pronájmu je stanoven okam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žik před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ání vozidla nájemci na 08.00 hodin, okam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žik vr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ácení vozidla zp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ět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ímateli na 16.00 hodin.</w:t>
      </w:r>
    </w:p>
    <w:p>
      <w:pPr>
        <w:spacing w:before="0" w:after="0" w:line="240"/>
        <w:ind w:right="0" w:left="525" w:firstLine="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ři předčasn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ém ukon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pronájmu vozidla se nájemné nevrací.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Čl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ánek VII.</w:t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řed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ání vozidla nájemci a vrácení zp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ět pronaj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ímateli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ání vozu nájemci a vrácení zp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ět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ímateli závisí na zvoleném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časov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ém re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žimu pron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ájmu. Nájemce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řevezme vozidlo od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ímatele a vrátí zp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ět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ímateli kdykoli v dob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od 8.00 do 16.00 hodin,. V době mimo hlavn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sezónu lze sjednat individuální podmínky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ání a vrácení vozidla a to 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ždy po předchoz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domluv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 s 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ímatelem.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si s pronajímatelem dohodne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ředpokl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ádaný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čas před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ání a vrácení vozidla. Nájemce si je 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ědom časov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prodlevy, která 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ůže nastat před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áním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či vr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ácením více vozidel, pokud tyto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časy nedodrž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Místo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ání a vrácení vozidla je na adrese pronajímatele, nestanoví-li smlouva jinak.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Pronajímatel je povinen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ředat 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ájemci vozidlo v 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ádném technickém stavu, zp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ůsobil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k provozu a k 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ívání v souladu s obecn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z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ávaznými právními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ředpisy.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Pronajímatel je povinen zajistit po celou dobu trvání nájmu povinné poji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odpov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ědnosti z provozu vozidel vč.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„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zelen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karty“, havarijní poji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vozidla se spoluú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čast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10% a asisten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slu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žby. Všechna pojištěn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platí na území celé Evropy. Ostatní poji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si v 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potřeby hrad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nájemce.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ři ukončen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pronájmu je nájemce povinen vrátit vozidlo s plnou nádr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pohonných hmot.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ři vr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ácení vozidla není povinen doplnit spot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řebovanou vodu ani vyměnit spotřebovan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plynové láhve ve vozidle. Nájemce vrací vozidlo pronajímateli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čist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(b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ěžn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 prach se toleruje) a uklizené, s vypu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štěnou odpadn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nádr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žitkov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vody, s vypu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štěnou a vypl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áchnutou nádr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z WC, umytým nádobím a nepou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žit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ým (p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íp. vym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ěněn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ým) hasicím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ístrojem, lékárni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čkou a servisn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sadou na opravu pneumatiky.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je povinen vrátit spolu s vozidlem rovn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ěž vešker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doklady vztahující se k vozidlu (OTP, potvrzení o uzav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poji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a návody k pou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žit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í).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Pronajímatel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ři před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ání a vrácení vozidla vyplní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ávací protokol vybavení a Seznámení s obsluhou a kontrola funk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čnosti, kter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 se nájemce zavazuje podepsat. Nesouhlasí-li nájemce s údaji uvedenými v 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ěchto protokolech, je povinen vzn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ést 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ůči obsahu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ísemnou námitku do protokolu s uvedením 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ůvodu sv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ého nesouhlasu. Na skute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čnosti neuveden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v 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ávacím protokolu vybavení, Nájemní smlouv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nebo v Sezn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ámení s obsluhou a kontrola funk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čnosti nebude br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 z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řetel.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podpisem 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ávacího protokolu vybavení a Seznámení s obsluhou a kontrola funk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čnosti 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ýslovn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prohlašuje a uzn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ává, 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že: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byl seznámen se stavem vozidla a jeho vybavením, který odpovídá údaj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ům uveden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ým v protokolu;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vozidlo nevykazuje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ádné vady a není po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škozeno s 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ýjimkou po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škozen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výslovn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specifikovan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ých v protokolu;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byl pro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školen s obsluhou vozidla a jeho vybaven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ím;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0" w:line="240"/>
        <w:ind w:right="0" w:left="1050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vykonal zku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šebn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jízdu, byla-li nájemcem anebo pronajímatelem vy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žadov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ána.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Nájemce je oprávn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ěn vr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átit vozidlo i 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 uplynut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 sjednané doby nájmu s tím,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že v tomto př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nevznik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 nájemci právo na vrácení pom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ěrn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ásti nájemného. O p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ředčasn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ém vrácení vozidla je nájemce povinen pronajímatele alespo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ň telefonicky informovat.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Pronájem vozidla dle této smlouvy je mo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žno prodloužit 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ýhradn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na z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áklad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dohody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ímatele a nájemce. Pouhým nevrácením a pokra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čov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áním v 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ívání k prodlou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pronájmu nedochází. Pokud by v 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ůsledku dohody došlo k prodloužen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sjednané doby pronájmu, je rozdíl nájemného dle po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čtu skutečně ukončen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ých dn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ů splatn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ý nejpozd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ěji ke dni ukončen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smlouvy a bude ode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čten z vratn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é kauce nebo ho nájemce doplatí pronajímateli.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525" w:hanging="360"/>
        <w:jc w:val="both"/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Nebude-li vozidlo nájemcem vráceno pronajímateli po uplynutí doby nájmu, má se za to,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že vozidlo bylo odcizeno a pronaj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ímatel ohlásí neprodlen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ě odcizen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 vozidla Policii 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ČR. Toto neplat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í, pokud se jedná o dohodu dle 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Čl</w:t>
      </w:r>
      <w:r>
        <w:rPr>
          <w:rFonts w:ascii="Verdana" w:hAnsi="Verdana" w:cs="Verdana" w:eastAsia="Verdana"/>
          <w:color w:val="31444F"/>
          <w:spacing w:val="0"/>
          <w:position w:val="0"/>
          <w:sz w:val="23"/>
          <w:shd w:fill="auto" w:val="clear"/>
        </w:rPr>
        <w:t xml:space="preserve">ánku VII, odst.12.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Čl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ánek VIII.</w:t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Odstoupení od smlouvy, storno podmínky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1. Pronajímatel je oprávn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 odstoupit od uzavřen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Nájemní smlouvy, neuhradí-li nájemce sjednané nájemné a poplatky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dle uzav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smlouvy dle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Čl. IV a VI VSP, jakož i při nesplněn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podmínek v 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ěchto VSP stanoven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ých. Ve 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šech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ípadech odstoupení od smlouvy je pronajímatel oprávn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 požadovat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úhradu stornopoplatk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 dle Čl. VIII,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odst. 3. Vý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še stornopoplatků se 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ídí dnem, kdy pronajímatel od smlouvy odstoupil.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2. Pronajímatel si vyhrazuje právo odstoupit od smlouvy bez náhrady, pokud vozidlo nebylo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ředchoz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ím nájemcem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čas vr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áceno v odpovídajícím stavu, nap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ř. vlivem poškozen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í, závady, apod., a pokud nebude k dispozici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náhradní vozidlo srovnatelných parametr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ů. V tomto př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vr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átí uhrazenou zálohu, nájemné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či kauci v pln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vý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ši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ájemci.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3. Nájemce je oprávn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 odstoupit od smlouvy i bez ud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ání 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ůvodu, je však povinen uhradit pronaj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ímateli stornopoplatky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za zru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smlouvy. Odstoupení od smlouvy je 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řeba prov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ést písemnou formou a smlouva se ru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dnem, kdy je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po doru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písemného odstoupení nájemce pronajímateli uhrazen stornopoplatek. Pro výpo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čet 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še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stornopoplatku je rozhodující den doru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odstoupení k rukám pronajímatele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a) Pokud nájemce odstoupí od smlouvy 90 a více dní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 sjednan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ým dnem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ání vozidla, je povinen zaplatit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pronajímateli storno poplatek ve vý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ši 10% ze sjednan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ého nájemného, nejmén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však 1.000 Kč.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b) Pokud nájemce odstoupí od smlouvy ve lh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ůtě 30 až 89 dnů před sjednan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ým dnem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ání vozidla, je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povinen zaplatit pronajímateli storno poplatek ve vý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ši 30% ze sjednan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ého nájemného.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c) Pokud nájemce odstoupí od smlouvy ve lh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ůtě 15 až 29 dnů před sjednan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ým dnem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ání vozidla, je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povinen zaplatit pronajímateli storno poplatek ve vý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ši 50% ze sjednan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ého nájemného.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d) Pokud nájemce odstoupí od smlouvy ve lh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ůtě 7 až 14 dnů před sjednan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ým dnem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ání vozidla, je povinen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zaplatit pronajímateli storno poplatek ve vý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ši 80% ze sjednan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ého nájemného.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e) Pokud nájemce odstoupí od smlouvy ve lh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ůtě 0 až 6 dnů před sjednan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ým dnem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ání vozidla, je povinen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zaplatit pronajímateli storno poplatek ve vý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ši 100% ze sjednan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ého nájemného.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4. Nájemce si m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ůže sjednat pojištěn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stornopoplatk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ů. Pojistn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čin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10% z celkové ceny pronájmu. Nájemce si toto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poji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zvolí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ři rezervaci a bude 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ýslovn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uvedeno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ájemní smlouv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ě. V př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ě, že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ájemce odstoupí od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smlouvy (i bez udání 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ůvodu) kdykoli před sjednan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ým termínem pronájmu, sní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se stornopoplatek vlivem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tohoto poji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na jednu desetinu. V takovém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provede pronaj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ímatel vyú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čtov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ání zaplacené zálohy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(pop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ř. Cel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ého zaplaceného nájemného) tak,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že od zaplacen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zálohy (nájemného) ode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čte desetinu stornopoplatku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a celé pojistné. Zbytek zálohy (nájemného) pronajímatel vrátí nájemci do 5 pracovních dn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5. Zm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ěna doby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ájmu (p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řeknihov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ání) z 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ůvodu nenad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álé záva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události (úraz, nemoc, ad.) je mo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 na základ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písemné dohody nájemce a pronajímatele. Poplatek za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řeknihov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ání se sjednává individuáln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ě. Poplatek za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řeknihov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ání m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ůže b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ýt (zejména v dob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mimo hlavn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sezonu) i nulový.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Čl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ánek IX.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Poji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í vozidel a postup p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ři škodn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ých událostech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1. Vozidla pronajímatele jsou havarijn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pojištěna  se spolu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ú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čast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 10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%, min. 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šak 10.000,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č. Ve stejn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ém rozsahu se sjednává spoluú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čast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ájemce. Sou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časně maj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vozidla uzav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zákonné poji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odpov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ědnosti za provoz vozidel a asistenčn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slu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žbu. Pojištěn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vozidla je sjednáno u ……………. poji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šťovna a.s.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2. Havarijní poji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se nevztahuje zejména na: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škody vznikl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na interiéru vozidla, pokud nebyl po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škozen vlivem dopravn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nehody nebo násilným vniknutím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ztr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átu vybavení vozidla, pokud k ní nedo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šlo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ásilným vniknutím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zavazadla a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řepravovan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 náklad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po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škozen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pneumatik a disk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 vozidla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škody způsoben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v 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ůsledku vniknut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osoby do neuzam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ého vozidla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škody vznikl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v 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ůsledku porušen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zákazu konzumace alkohol.nápoj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ů, omamn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ých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či psychotropn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ích látek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(drog)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 a za j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ízdy s vozidlem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odcizen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vozidla, pokud nebylo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ádn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uzavřeno a uzamčeno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zpronev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ěru vozidla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3. Ve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šker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škody vznikl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na vozidle 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ími osobami (odcizení, po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škozen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í, vandalismus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zji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 i nezji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 pachatel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četně sprejerů) a v důsledku dopravn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ích nehod musí být 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ždy a v každ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ém stát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šetřeny př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íslu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šnou polici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 a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nájemce je povinen dodat písemný a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čiteln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 protokol této policie. V 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dopravn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nehody je nájemce dále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povinen sepsat ve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šker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ú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častn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íky a sv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ědky nehody s uveden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ím jména,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íjmení a adresy, a zajistit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fotodokumentaci nehody 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četně fotografie registračn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ích zna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ček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ú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častn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 nehody. Nepoj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ízdné vozidlo nájemce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zabezpe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 dalš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ím po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škozen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ím nebo odcizením.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4. 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ři každ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škodě na vozidle způsoben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osobou anebo v 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ůsledku dopravn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nehody, zavin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i nezavin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é, 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četně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odcizení, vandalismu na vozidle nebo jeho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ásti je nájemce povinen 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ždy telefonicky kontaktovat asistenčn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slu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žbu, informovat je o vznikl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škodě a postupovat dle jejich pokynů, jinak odpov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ídá za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ípadn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takto vznikl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škody.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asisten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slu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žba tel…………………………… Volat ihned po ud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álosti, nejlépe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 př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íjezdem policie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kdykoli,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24h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denn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(oper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átor bude chtít 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ědět č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íslo pojistné smlouvy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to najdete ve slo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žce u technick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ého pr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ůkazu-zelen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karti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čka)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pronaj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ímatel: tel. +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420 732 447 362, 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+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420 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732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447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236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5. 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Škody, u kter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ých nájemce nedolo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potvrzení policie o zp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ůsoben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škody třet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osobou, se pova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žuj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za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škody způsoben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nájemcem.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6. 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Škody, na kter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se nevztahuje havarijní poji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í, se zavazuje nájemce uhradit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ři vr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ácení vozidla pronajímateli. V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ěchto př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ípadech, kdy se poji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nevztahuje na krytí vzniklých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škod, odpov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ídá tedy nájemce za celou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škodu.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7. 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Škody, na kter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se vztahuje havarijní poji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í, hradí poji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šťovna při dodržen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bod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 4 a 5. Spolu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ú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čast při vzniku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pojistné události hradí nájemce. Nájemce se tedy zavazuje uhradit rozdíl mezi vzniklou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škodou a pojišťovnou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vyplaceným pln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ím pronajímateli. Vý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še spolu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ú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časti bude vždy doložena pronaj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ímatelem dopisem od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íslu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poji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šťovny.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8. Pronajímatel je oprávn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 zadržet kauci uhrazenou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ájemcem a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 do doby vy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ú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čtov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ání pojistné události poji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šťovnou a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vyplacení pojistného pln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pronajímateli. Vyplacením pojistného pln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vzniká pronajímateli povinnost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vyú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čtovat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ájemci kauci.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9. Nájemce bere na 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ědom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í,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že v př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nehody nem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 ze strany pronajímatele nárok na vým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ěnu vozidla nebo jinou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kompenzaci, nad rámec sjednaných asisten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ích slu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žeb.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10. Vznikne-li pot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řeba proveden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opravy na vozidle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bez vzniku pojistn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události, oznámí tuto skute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čnost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ájemce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pronajímateli a vy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 na jeho vyjád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(povinnost sv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ěřit opravu autorizovan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ému servisu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či nikoli, apod.).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Ostatní ujednání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1. Nájemce je povinen postupovat tak, aby na vozidle nevznikla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škoda, a 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ále je nájemce povinen dodr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žovat instrukce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pronajímatele a výrobce o pou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ívání a provozu vestav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ých spot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řebičů a zař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ízení (instrukce jsou v ti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podob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v každ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ém vozidle).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2. Nájemce neprovádí bez souhlasu pronajímatele provád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ět 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ádné zm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ěny nebo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úpravy vozidla ani zap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ůjčen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ého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íslu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šenstv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í, zejména je zakázáno vrtání,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šroubov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ání, lepení, polepování, apod.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3. Ve vozidle je výslovn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zak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ázáno kou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řit, použ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ívat sví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čky, prskavky atd.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4. Nájemce se zavazuje nep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řetěžovat vozidlo, nepřev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žet vyšš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ne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 povolen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 po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čet osob ve vozidle, jakož i nepřev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žet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ěkav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é, výbu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é, ho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řlav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či jinak nebezpečn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látky a plyny, drogy.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5. Vozidlo nesmí být pou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íváno k odtahu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či tažen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jiného vozidla.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6. Nájemce je povinen vozidlo zabezpe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čit proti kr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áde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ži (použ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ívat zámk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 k zamčen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dve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í, klapek a okenních uzáv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ěrů) a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ívat ve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šker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 zabezpe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čovac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za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ízení, kterými je vozidlo vybaveno.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7. Nájemce se zavazuje dodr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žovat obecně z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ávazné právní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ředpisy platn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pro provoz na pozemních komunikacích ve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státech, ve kterých vozidlo 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ívá.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8. Zahrani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cesty v rámci Evropy jsou mo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é. Pro cesty do rizikových evropských zemí (Albánie, Rusko, B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ělorusko,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Moldavsko, Ukrajina, Srbsko, Makedonie, Turecko) je nutný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ředchoz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souhlas pronajímatele. Pro cesty do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mimoevropských zemí je nutný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ředchoz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souhlas pronajímatele a za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ádání o speciální pojistnou ochranu.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Souhlas pronajímatele se zahrani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mimoevropskou cestou bude vyzna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čen v Před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ávacím protokolu vozidla a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pro celní orgány bude vystaveno potvrzení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ůjčovny. Pronaj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ímatel si vyhrazuje právo zakázat cesty do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ěkter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ých konkrétních zemí.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9. Nájemce je povinen zaplatit sám nebo nahradit pronajímateli 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šechny poplatky, pen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ále a pokuty, které vzniknou 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ři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pou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ívání vozidla b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ěhem pron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ájmu, a to ne vinou pronajímatele, a to i pokud vyplynou po ukon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smlouvy.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10. V 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ě, že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ájemce pou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žije povinnou 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ýbavu vozidla (lékárni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čku, hasic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ístroj, rezervní kolo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ři defektu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pneumatiky, nebo i sadu pro opravu defektu pneumatiky), je povinen tuto výbavu dokoupit nebo opravit (v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opa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ém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ípad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bude cena odečtena z vratn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kauce).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11. V nástavbách vozidla a karavanu jsou 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šechny osoby povinny se pohybovat bez obuvi.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12. Osoba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řeb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írající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ředmět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ájmu je povinna seznámit posádku vozidla, pokud nebyla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ři převzet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í, s obsluhou a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ěmito Všeobecn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ými smluvními podmínkami.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13. Pokud nájemce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ve vozidle ryby (Norsko a severské zem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ě), je povinen použ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ít vlastní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řenosn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 chladící box.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Smluvní sankce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1. Ztratí-li nájemce technický pr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ůkaz či karty prokazuj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ící poji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vozidla, zavazuje se uhradit pronajímateli smluvní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pokutu ve vý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ši 5000,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2. Ztratí-li nájemce klí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če od zapalov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ání vozidla, zavazuje se uhradit pronajímateli smluvní pokutu ve vý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ši 5000,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–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3. Pokud nájemce vrátí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ředmět pron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ájmu neuklizený a zne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čištěn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ý, s nevylitou a nevypláchnutou nádr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WC,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či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neumytým nádobím, je nájemce povinen zaplatit pronajímateli poplatek 1500,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 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č. Při siln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ém zne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čištěn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–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olejem, barvou, lepidlem, krví, mo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a zapáchjící lednice (od ryb, zkyslé mléko, zateklá krev z masa) atd.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–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je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nájemce povinen zaplatit pronajímateli poplatek 5000,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–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4. Pokud nájemce nevrátí vozidlo s plnou nádr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PHM, je povinen zaplatit pronajímateli chyb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ěj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ící mno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žstv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pohonných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hmot.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5. Za ka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 den prodlení s vrácením vozidla pronajímateli nájemcem po uplynutí sjednané doby nájmu se nájemce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zavazuje uhradit pronajímateli smluvní pokutu ve vý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ši dvojn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ásobku denního nájemného dle uzav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smlouvy.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Toto neplatí, pokud se jedná o dohodu dle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Čl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ánku VII, odst. 12.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6. Nezávisle na smluvní pokut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uveden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v odstavci 5 tohoto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čl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ánku m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ůže b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ýt na nájemci vymáhána pronajímatelem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uhrazená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škoda dalš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ímu nájemci z d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ůvodu nevr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ácení vozidla ve sjednaném termínu nájemcem.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7. Bude-li vozidlo nebo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íslu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šenstv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p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ři vr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ácení po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škozeno a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ájemce jej na míst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neuvede do původn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ího stavu,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pronajímatel vyú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čtuje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áhradu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škody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ájemci v plné vý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ši.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Úhrada 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ěchto škod bude odečtena z vratn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kauce, a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pokud její vý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še na kryt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neposta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í, bude doplacena nájemcem.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Čl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ánek XII.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Záv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ěrečn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3"/>
          <w:shd w:fill="auto" w:val="clear"/>
        </w:rPr>
        <w:t xml:space="preserve">á ustanovení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1.Smlouva se uzavírá pouze v písemné form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ě. Jak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ékoliv zm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ěny nebo dodatky smlouvy lze platně sjednat 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ýlu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čně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písemnými a v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řadě č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íslovanými dodatky.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2.Smluvní strany jsou povinny v pr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ůběhu trv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ání smlouvy oznámit druhé stran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 změnu s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ídla firmy, bydli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ště, př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ípadn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jiné zm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ěny, kter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by mohly ovlivnit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ádné pln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 závazk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ů, vypl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ývajících z této smlouvy.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3.Tyto v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šeobecn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smluvní podmínky se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ídí právním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ádem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Česk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é republiky.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4.Zákazník podpisem t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ěchto Všeobecn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ých smluvních podmínek potvrzuje, 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že si jejich obsah důkladně přečetl, tomuto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obsahu zcela rozumí a nemá proti n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ěmu ž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ádné výhrady, a zavazuje se jimi 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ř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ídit.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5.Tyto VSP nabývají platnosti a ú</w:t>
      </w:r>
      <w:r>
        <w:rPr>
          <w:rFonts w:ascii="Verdana" w:hAnsi="Verdana" w:cs="Verdana" w:eastAsia="Verdana"/>
          <w:color w:val="000000"/>
          <w:spacing w:val="0"/>
          <w:position w:val="0"/>
          <w:sz w:val="23"/>
          <w:shd w:fill="auto" w:val="clear"/>
        </w:rPr>
        <w:t xml:space="preserve">činnosti dnem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2">
    <w:abstractNumId w:val="48"/>
  </w:num>
  <w:num w:numId="4">
    <w:abstractNumId w:val="42"/>
  </w:num>
  <w:num w:numId="6">
    <w:abstractNumId w:val="36"/>
  </w:num>
  <w:num w:numId="10">
    <w:abstractNumId w:val="30"/>
  </w:num>
  <w:num w:numId="12">
    <w:abstractNumId w:val="24"/>
  </w:num>
  <w:num w:numId="14">
    <w:abstractNumId w:val="18"/>
  </w:num>
  <w:num w:numId="17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